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8C" w:rsidRPr="00B046D4" w:rsidRDefault="00604320">
      <w:pPr>
        <w:rPr>
          <w:rFonts w:ascii="Arial" w:hAnsi="Arial" w:cs="Arial"/>
          <w:b/>
          <w:sz w:val="20"/>
          <w:szCs w:val="20"/>
        </w:rPr>
      </w:pPr>
      <w:r w:rsidRPr="00B046D4">
        <w:rPr>
          <w:rFonts w:ascii="Arial" w:hAnsi="Arial" w:cs="Arial"/>
          <w:b/>
          <w:sz w:val="20"/>
          <w:szCs w:val="20"/>
        </w:rPr>
        <w:t xml:space="preserve">CNN: </w:t>
      </w:r>
      <w:bookmarkStart w:id="0" w:name="_GoBack"/>
      <w:r w:rsidR="00B046D4">
        <w:rPr>
          <w:rFonts w:ascii="Arial" w:hAnsi="Arial" w:cs="Arial"/>
          <w:b/>
          <w:sz w:val="20"/>
          <w:szCs w:val="20"/>
        </w:rPr>
        <w:t>Notice on supplementing</w:t>
      </w:r>
      <w:r w:rsidRPr="00B046D4">
        <w:rPr>
          <w:rFonts w:ascii="Arial" w:hAnsi="Arial" w:cs="Arial"/>
          <w:b/>
          <w:sz w:val="20"/>
          <w:szCs w:val="20"/>
        </w:rPr>
        <w:t xml:space="preserve"> business lines</w:t>
      </w:r>
    </w:p>
    <w:bookmarkEnd w:id="0"/>
    <w:p w:rsidR="00604320" w:rsidRDefault="00604320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>
        <w:rPr>
          <w:rFonts w:ascii="Arial" w:hAnsi="Arial" w:cs="Arial"/>
          <w:sz w:val="20"/>
          <w:szCs w:val="20"/>
        </w:rPr>
        <w:t xml:space="preserve">On 01/02/2018, </w:t>
      </w:r>
      <w:bookmarkStart w:id="1" w:name="OLE_LINK10"/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Consultant and Inspection Joint Stock Company of Construction Technology and Equipment </w:t>
      </w: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–</w:t>
      </w:r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  <w:proofErr w:type="spellStart"/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>CONINCO</w:t>
      </w:r>
      <w:proofErr w:type="spellEnd"/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  <w:bookmarkEnd w:id="1"/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announced the supplement on business lines as follows</w:t>
      </w:r>
      <w:r w:rsidR="0099710E">
        <w:rPr>
          <w:rFonts w:ascii="Arial" w:hAnsi="Arial" w:cs="Arial"/>
          <w:color w:val="292929"/>
          <w:sz w:val="20"/>
          <w:szCs w:val="20"/>
          <w:shd w:val="clear" w:color="auto" w:fill="FCFCFC"/>
        </w:rPr>
        <w:t>:</w:t>
      </w:r>
    </w:p>
    <w:p w:rsidR="0099710E" w:rsidRDefault="0099710E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</w:p>
    <w:p w:rsidR="0099710E" w:rsidRDefault="0099710E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 w:rsidRPr="00B046D4">
        <w:rPr>
          <w:rFonts w:ascii="Arial" w:hAnsi="Arial" w:cs="Arial"/>
          <w:b/>
          <w:color w:val="292929"/>
          <w:sz w:val="20"/>
          <w:szCs w:val="20"/>
          <w:shd w:val="clear" w:color="auto" w:fill="FCFCFC"/>
        </w:rPr>
        <w:t>Article 1:</w:t>
      </w: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Allow </w:t>
      </w:r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Consultant and Inspection Joint Stock Company of Construction Technology and Equipment </w:t>
      </w: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–</w:t>
      </w:r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  <w:proofErr w:type="spellStart"/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>CONINCO</w:t>
      </w:r>
      <w:proofErr w:type="spellEnd"/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</w:p>
    <w:p w:rsidR="0099710E" w:rsidRDefault="0099710E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Transaction Name: </w:t>
      </w:r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Consultant and Inspection Joint Stock Company of Construction Technology and Equipment </w:t>
      </w: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–</w:t>
      </w:r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  <w:proofErr w:type="spellStart"/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>CONINCO</w:t>
      </w:r>
      <w:proofErr w:type="spellEnd"/>
    </w:p>
    <w:p w:rsidR="0099710E" w:rsidRDefault="0099710E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Business Registration Certificate No.: 0100106169</w:t>
      </w:r>
    </w:p>
    <w:p w:rsidR="0099710E" w:rsidRDefault="0099710E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Date of issue: 24/01/2017, the sixth change on 24/02/2017</w:t>
      </w:r>
    </w:p>
    <w:p w:rsidR="0099710E" w:rsidRDefault="0099710E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Place of issue: Investment and Planning Department of Hanoi City</w:t>
      </w:r>
    </w:p>
    <w:p w:rsidR="0099710E" w:rsidRDefault="0099710E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Address of Head Office of the company: No.4, Ton That Tung Street, </w:t>
      </w:r>
      <w:proofErr w:type="spellStart"/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Trung</w:t>
      </w:r>
      <w:proofErr w:type="spellEnd"/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Tu Ward, Dong Da District, </w:t>
      </w:r>
      <w:r w:rsidR="002F652D">
        <w:rPr>
          <w:rFonts w:ascii="Arial" w:hAnsi="Arial" w:cs="Arial"/>
          <w:color w:val="292929"/>
          <w:sz w:val="20"/>
          <w:szCs w:val="20"/>
          <w:shd w:val="clear" w:color="auto" w:fill="FCFCFC"/>
        </w:rPr>
        <w:t>Hanoi City, Vietnam</w:t>
      </w:r>
    </w:p>
    <w:p w:rsidR="002F652D" w:rsidRDefault="002F652D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Tel: (84-24) 38523706                              Fax: (84-24) 35741708</w:t>
      </w:r>
    </w:p>
    <w:p w:rsidR="002F652D" w:rsidRDefault="002F652D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Email: </w:t>
      </w:r>
      <w:hyperlink r:id="rId4" w:history="1">
        <w:r w:rsidRPr="00FD4F2B">
          <w:rPr>
            <w:rStyle w:val="Hyperlink"/>
            <w:rFonts w:ascii="Arial" w:hAnsi="Arial" w:cs="Arial"/>
            <w:sz w:val="20"/>
            <w:szCs w:val="20"/>
            <w:shd w:val="clear" w:color="auto" w:fill="FCFCFC"/>
          </w:rPr>
          <w:t>conincohn@coninco.com.vn</w:t>
        </w:r>
      </w:hyperlink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         Website: </w:t>
      </w:r>
      <w:hyperlink r:id="rId5" w:history="1">
        <w:r w:rsidRPr="00FD4F2B">
          <w:rPr>
            <w:rStyle w:val="Hyperlink"/>
            <w:rFonts w:ascii="Arial" w:hAnsi="Arial" w:cs="Arial"/>
            <w:sz w:val="20"/>
            <w:szCs w:val="20"/>
            <w:shd w:val="clear" w:color="auto" w:fill="FCFCFC"/>
          </w:rPr>
          <w:t>www.coninco.vn</w:t>
        </w:r>
      </w:hyperlink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</w:p>
    <w:p w:rsidR="002F652D" w:rsidRDefault="002F652D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 w:rsidRPr="00B046D4">
        <w:rPr>
          <w:rFonts w:ascii="Arial" w:hAnsi="Arial" w:cs="Arial"/>
          <w:b/>
          <w:color w:val="292929"/>
          <w:sz w:val="20"/>
          <w:szCs w:val="20"/>
          <w:shd w:val="clear" w:color="auto" w:fill="FCFCFC"/>
        </w:rPr>
        <w:t>Article 2:</w:t>
      </w: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Allow </w:t>
      </w:r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Consultant and Inspection Joint Stock Company of Construction Technology and Equipment </w:t>
      </w: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>–</w:t>
      </w:r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  <w:proofErr w:type="spellStart"/>
      <w:r w:rsidRPr="00604320">
        <w:rPr>
          <w:rFonts w:ascii="Arial" w:hAnsi="Arial" w:cs="Arial"/>
          <w:color w:val="292929"/>
          <w:sz w:val="20"/>
          <w:szCs w:val="20"/>
          <w:shd w:val="clear" w:color="auto" w:fill="FCFCFC"/>
        </w:rPr>
        <w:t>CONINCO</w:t>
      </w:r>
      <w:proofErr w:type="spellEnd"/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to be responsible for implementing the current regulations of law on give labors to work abroad</w:t>
      </w:r>
    </w:p>
    <w:p w:rsidR="002F652D" w:rsidRDefault="002F652D" w:rsidP="00604320">
      <w:pPr>
        <w:tabs>
          <w:tab w:val="left" w:pos="1440"/>
        </w:tabs>
        <w:rPr>
          <w:rFonts w:ascii="Arial" w:hAnsi="Arial" w:cs="Arial"/>
          <w:color w:val="292929"/>
          <w:sz w:val="20"/>
          <w:szCs w:val="20"/>
          <w:shd w:val="clear" w:color="auto" w:fill="FCFCFC"/>
        </w:rPr>
      </w:pPr>
      <w:r w:rsidRPr="00B046D4">
        <w:rPr>
          <w:rFonts w:ascii="Arial" w:hAnsi="Arial" w:cs="Arial"/>
          <w:b/>
          <w:color w:val="292929"/>
          <w:sz w:val="20"/>
          <w:szCs w:val="20"/>
          <w:shd w:val="clear" w:color="auto" w:fill="FCFCFC"/>
        </w:rPr>
        <w:t>Article 3:</w:t>
      </w:r>
      <w:r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  <w:r w:rsidR="00B046D4">
        <w:rPr>
          <w:rFonts w:ascii="Arial" w:hAnsi="Arial" w:cs="Arial"/>
          <w:color w:val="292929"/>
          <w:sz w:val="20"/>
          <w:szCs w:val="20"/>
          <w:shd w:val="clear" w:color="auto" w:fill="FCFCFC"/>
        </w:rPr>
        <w:t>The business license is valid from the date of signature./.</w:t>
      </w:r>
    </w:p>
    <w:p w:rsidR="00604320" w:rsidRPr="00604320" w:rsidRDefault="00604320" w:rsidP="00604320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sectPr w:rsidR="00604320" w:rsidRPr="00604320" w:rsidSect="00463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20"/>
    <w:rsid w:val="002F652D"/>
    <w:rsid w:val="0046352F"/>
    <w:rsid w:val="00604320"/>
    <w:rsid w:val="007A658C"/>
    <w:rsid w:val="0099710E"/>
    <w:rsid w:val="00B0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4A487"/>
  <w15:chartTrackingRefBased/>
  <w15:docId w15:val="{C84CDF15-3DF6-4794-BDC1-EE0EB41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5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inco.vn" TargetMode="External"/><Relationship Id="rId4" Type="http://schemas.openxmlformats.org/officeDocument/2006/relationships/hyperlink" Target="mailto:conincohn@coninco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nht</dc:creator>
  <cp:keywords/>
  <dc:description/>
  <cp:lastModifiedBy>nht</cp:lastModifiedBy>
  <cp:revision>1</cp:revision>
  <dcterms:created xsi:type="dcterms:W3CDTF">2018-02-06T14:20:00Z</dcterms:created>
  <dcterms:modified xsi:type="dcterms:W3CDTF">2018-02-06T14:32:00Z</dcterms:modified>
</cp:coreProperties>
</file>